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689" w:rsidRDefault="00C02045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bookmarkStart w:id="0" w:name="_GoBack"/>
      <w:r>
        <w:rPr>
          <w:rFonts w:ascii="Arial" w:hAnsi="Arial" w:cs="Arial"/>
          <w:color w:val="000000"/>
          <w:sz w:val="18"/>
          <w:szCs w:val="18"/>
        </w:rPr>
        <w:t xml:space="preserve">D13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germicí</w:t>
      </w:r>
      <w:r w:rsidR="004A0689">
        <w:rPr>
          <w:rFonts w:ascii="Arial" w:hAnsi="Arial" w:cs="Arial"/>
          <w:color w:val="000000"/>
          <w:sz w:val="18"/>
          <w:szCs w:val="18"/>
        </w:rPr>
        <w:t>dny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žiarič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uzavretý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mobilný</w:t>
      </w:r>
      <w:proofErr w:type="spellEnd"/>
    </w:p>
    <w:bookmarkEnd w:id="0"/>
    <w:p w:rsidR="004A0689" w:rsidRDefault="004A0689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Germicidálním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zářič je výrobek, který může být v plném provozu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iv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přítomnosti lidí, protože nemá žádné nežádoucí účinky a vliv na lidský organismus.</w:t>
      </w:r>
    </w:p>
    <w:p w:rsidR="004A0689" w:rsidRDefault="004A0689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Popis</w:t>
      </w:r>
    </w:p>
    <w:p w:rsidR="004A0689" w:rsidRDefault="004A0689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Germicidálním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zářič PROLUX G M30WA / SPH02 ventilátorový - mobilní provedení se spínacími hodinami</w:t>
      </w:r>
    </w:p>
    <w:p w:rsidR="004A0689" w:rsidRDefault="004A0689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Germicidálním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zářič dezinfikuje vzduch od různých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mikroorganismů jako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jsou bakterie, viry a prvoky pomocí UVC záření, které účinně ničí mikroorganismy a způsobuje fotochemický rozpad jejich DNA.</w:t>
      </w:r>
    </w:p>
    <w:p w:rsidR="004A0689" w:rsidRDefault="004A0689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Uzavřený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germicidálním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zářič má zdroj UV záření uložen v tunelu, přes který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Previev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vzduch z místnosti. Kontaminovaný vzduch vchází do přístroje zespodu a vychází z vrchní části, čímž se zajišťuje cirkulace vzduchu v místnosti. V tunelu je vysoká dávka UVC záření, která v kombinaci s průtokem vytvoří potřebnou dávku pro likvidaci individuálních typů bakterií a virů v celé místnosti.</w:t>
      </w:r>
    </w:p>
    <w:p w:rsidR="004A0689" w:rsidRDefault="004A0689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Germicidálním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zářič G M30WA se spínacími hodinami je uzavřený typ zářiče, slouží tedy na nepřímé ozařování místnosti.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Tátopomôcka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je velmi praktická z důvodu, že se dá používat i za přítomnosti lidí v místnosti. Používá nepřímé ozařování místnosti pomocí ultrafialového záření kde vlnová délka UVC 253,7nm je neviditelná, ale právě toto záření způsobuje ničení mikroorganismů v ovzduší. Produkt má sníženou hlučnost na 27,4 dB, proto je vhodný k využití i noci, kdy nenarušuje klid pacientů v nemocnicích.</w:t>
      </w:r>
    </w:p>
    <w:p w:rsidR="004A0689" w:rsidRDefault="004A0689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Tento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germicidálním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zářič má navíc namontovány programovatelné spínací hodiny / SPH02, které navíc ukazují datum, čas a teplotu v místnosti.</w:t>
      </w:r>
    </w:p>
    <w:p w:rsidR="004A0689" w:rsidRDefault="004A0689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Uzavřené germicidní zářiče se používají hlavně v domácnostech, školách, kancelářích, úřadech, nemocnicích, ambulancích, čekárnách nebo v různý zdravotnických zařízeních.</w:t>
      </w:r>
    </w:p>
    <w:p w:rsidR="004A0689" w:rsidRDefault="004A0689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Výrobce je držitelem certifikátu kvality: ISO 9001 SK a ISO 13485 SK.</w:t>
      </w:r>
    </w:p>
    <w:p w:rsidR="004A0689" w:rsidRDefault="004A0689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Dezinfekce vzduchu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germicidálním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zářičem G M30WA dosahuje vzdálenost do 1,5 m. Síla UV záření je 90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μW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:rsidR="004A0689" w:rsidRDefault="004A0689" w:rsidP="004A0689">
      <w:pPr>
        <w:pStyle w:val="Normlnweb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technické parametry</w:t>
      </w:r>
      <w:r>
        <w:rPr>
          <w:rFonts w:ascii="Arial" w:hAnsi="Arial" w:cs="Arial"/>
          <w:color w:val="000000"/>
          <w:sz w:val="18"/>
          <w:szCs w:val="18"/>
        </w:rPr>
        <w:br/>
        <w:t>Mobilní stojan brzděná kola</w:t>
      </w:r>
      <w:r>
        <w:rPr>
          <w:rFonts w:ascii="Arial" w:hAnsi="Arial" w:cs="Arial"/>
          <w:color w:val="000000"/>
          <w:sz w:val="18"/>
          <w:szCs w:val="18"/>
        </w:rPr>
        <w:br/>
        <w:t>Rozměry 1087 x 65 mm</w:t>
      </w:r>
      <w:r>
        <w:rPr>
          <w:rFonts w:ascii="Arial" w:hAnsi="Arial" w:cs="Arial"/>
          <w:color w:val="000000"/>
          <w:sz w:val="18"/>
          <w:szCs w:val="18"/>
        </w:rPr>
        <w:br/>
        <w:t>Barva bílá</w:t>
      </w:r>
      <w:r>
        <w:rPr>
          <w:rFonts w:ascii="Arial" w:hAnsi="Arial" w:cs="Arial"/>
          <w:color w:val="000000"/>
          <w:sz w:val="18"/>
          <w:szCs w:val="18"/>
        </w:rPr>
        <w:br/>
        <w:t>Váha 8,6 kg</w:t>
      </w:r>
      <w:r>
        <w:rPr>
          <w:rFonts w:ascii="Arial" w:hAnsi="Arial" w:cs="Arial"/>
          <w:color w:val="000000"/>
          <w:sz w:val="18"/>
          <w:szCs w:val="18"/>
        </w:rPr>
        <w:br/>
        <w:t>Napětí 230V / 50Hz</w:t>
      </w:r>
      <w:r>
        <w:rPr>
          <w:rFonts w:ascii="Arial" w:hAnsi="Arial" w:cs="Arial"/>
          <w:color w:val="000000"/>
          <w:sz w:val="18"/>
          <w:szCs w:val="18"/>
        </w:rPr>
        <w:br/>
        <w:t>Příkon 30 W</w:t>
      </w:r>
      <w:r>
        <w:rPr>
          <w:rFonts w:ascii="Arial" w:hAnsi="Arial" w:cs="Arial"/>
          <w:color w:val="000000"/>
          <w:sz w:val="18"/>
          <w:szCs w:val="18"/>
        </w:rPr>
        <w:br/>
        <w:t>Krytí IP 20</w:t>
      </w:r>
      <w:r>
        <w:rPr>
          <w:rFonts w:ascii="Arial" w:hAnsi="Arial" w:cs="Arial"/>
          <w:color w:val="000000"/>
          <w:sz w:val="18"/>
          <w:szCs w:val="18"/>
        </w:rPr>
        <w:br/>
        <w:t xml:space="preserve">Množství ozónu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bezozónové</w:t>
      </w:r>
      <w:proofErr w:type="spellEnd"/>
      <w:r>
        <w:rPr>
          <w:rFonts w:ascii="Arial" w:hAnsi="Arial" w:cs="Arial"/>
          <w:color w:val="000000"/>
          <w:sz w:val="18"/>
          <w:szCs w:val="18"/>
        </w:rPr>
        <w:br/>
        <w:t>Hlučnost 27,4 dB</w:t>
      </w:r>
    </w:p>
    <w:p w:rsidR="00AA4FAD" w:rsidRDefault="00C02045">
      <w:r>
        <w:rPr>
          <w:noProof/>
          <w:lang w:eastAsia="cs-CZ"/>
        </w:rPr>
        <w:drawing>
          <wp:inline distT="0" distB="0" distL="0" distR="0" wp14:anchorId="5FED7EF3" wp14:editId="0D34F17C">
            <wp:extent cx="1628775" cy="2381250"/>
            <wp:effectExtent l="0" t="0" r="9525" b="0"/>
            <wp:docPr id="2" name="obrázek 2" descr="https://www.mixxer-medical.cz/fotky33891/fotos/33891_9340_33891_9339__vyr_9336prolux_g15wa_mobilny_s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mixxer-medical.cz/fotky33891/fotos/33891_9340_33891_9339__vyr_9336prolux_g15wa_mobilny_sph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689"/>
    <w:rsid w:val="004A0689"/>
    <w:rsid w:val="00AA4FAD"/>
    <w:rsid w:val="00C0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C089F-76B5-482B-A3FC-AAB939F0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A0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1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2022-05-18T12:08:00Z</dcterms:created>
  <dcterms:modified xsi:type="dcterms:W3CDTF">2022-05-18T13:29:00Z</dcterms:modified>
</cp:coreProperties>
</file>